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乡村振兴审计经费 克财行【2023】45号</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克孜勒苏柯尔克孜自治州审计局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马江红</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2025年04月16日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（一）项目概况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乡村振兴审计经费项目实施前期、过程及效果，评价财政预算资金使用的效率及效益。克州审计局在自治州党委、政府和自治区审计厅的坚强领导下，以习近平新时代中国特色社会主义思想为指导，深入贯彻落实习近平总书记关于“三农”工作的重要论述，全面贯彻党中央、国务院关于巩固拓展脱贫攻坚成果同乡村振兴有效衔接的决策部署和自治区党委、政府的工作要求，贯彻落实2022年中央一号文件精神，重点聚焦产业帮扶相关政策落实和资金管理使用情况，揭示和反映抽审县产业帮扶在带动脱贫群众稳定持续增收方面存在的问题与不足，提出解决困难和问题的意见建议，促进巩固提升脱贫地区特色产业，完善联农带农机制，提高脱贫人口家庭经营性收入，夯实脱贫基础，防止发生规模性返贫。</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提前下达自治区2024年度乡村振兴专项审计经费的通知》（克财行〔2023〕45号）分配方案。克州审计局乡村振兴审计经费项目为27.3万元，由自治区财政承担，主要用于对全州（阿图什市，阿克陶县，乌恰县，阿合奇县）人民政府进行乡村振兴项目审计，主要涉及各抽审县财政、农业农村、乡村振兴等部门，有关乡镇、村集体，以及金融机构、农业投资平台公司等。抽审县各级财政投入用于巩固拓展脱贫攻坚成果及乡村振兴的相关资金，含各级财政衔接推进乡村振兴补助资金（以下简称财政衔接资金）、财政涉农整合资金、东西部协作资金、小额信贷资金、社会帮扶资金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提前下达自治区2024年度乡村振兴专项审计经费的通知》（克财行〔2023〕45号），重点聚焦产业帮扶相关政策落实和资金管理使用情况，揭示和反映抽审县产业帮扶在带动脱贫群众稳定持续增收方面存在的问题与不足，提出解决困难和问题的意见建议，促进巩固提升脱贫地区特色产业，完善联农带农机制，提高脱贫人口家庭经营性收入，夯实脱贫基础，防止发生规模性返贫。</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审计局实施，克州审计局无下属预算单位，共设有12个内设科室：办公室、法规审理督察科、财政金融企业审计科、电子数据科、教科文卫和社会保障审计科、农业农村审计科、固定资产投资和涉外审计科、投资评审中心、经济责任审计科、经济责任审计中心、计算机中心、自然资源和生态环境审计科、另设审计委员会办公室秘书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职能是主要职能是负责对全州财政收支和法律法规规定，属于审计监督范围的财务收支的真实、合法和效益进行审计监督，对公共资金、国有资产、国有资源和领导干部履行经济责任情况实行审计全覆盖，对领导干部实施自然资源资产离任审计，对国家有关重大政策措施贯彻落实情况进行跟踪审计。对审计、专项审计调查和核查社会审计机构相关审计报告的结果承担责任，并负有督促被审计单位整改的责任。贯彻执行审计法律法规规章、国家审计准则并监督执行。向自治州党委审计委员会提出年度自治州预算执行和其他财政支出情况审计报告。组织实施对国家财经法律法规、规章、政策和宏观调控措施执行情况、财政预算管理及国有资产管理使用等与国家财政收支有关的特定事项进行专项审计调查。依法检查审计决定执行情况，督促整改审计查出的问题，依法办理被审计单位对审计决定提请行政复议、行政诉讼或自治州人民政府裁决中的有关事项，协助配合有关部门相关重大案件。指导和监督内部审计工作，核查社会审计机构对依法属于审计监督对象的单位出具的相关审计报告。指导和推广信息技术在审计领域的应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审计局编制人数41人，其中：行政人员编制21人、工勤3人、参公0人、事业编制17人。实有在职人数36人，其中：行政在职16人、工勤2人、参公0人、事业在职17人，长聘人员1人。离退休人员26人，其中：行政退休人员26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提前下达自治区2024年度乡村振兴专项审计经费的通知》（克财行〔2023〕45号）安排下达资金27.3万元，为乡村振兴专项审计经费资金，最终确定项目资金总数为27.3万元。其中：央财政拨款0万元，自治区财政拨款27.3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乡村振兴专项审计经费项目，实际支出27.3万元，预算执行率100%。主要用于审计全州（阿图什市，阿克陶县，乌恰县，阿合奇县）抽审县财政、农业农村、乡村振兴等部门，有关乡镇、村集体，以及金融机构、农业投资平台公司等。通过该项目的实施巩固拓展脱贫攻坚成果及乡村振兴成果，规范财政资金的使用。</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重点聚焦产业帮扶相关政策落实和资金管理使用情况，揭示和反映抽审县产业帮扶在带动脱贫群众稳定持续增收方面存在的问题与不足，提出解决困难和问题的意见建议，促进巩固提升脱贫地区特色产业，完善联农带农机制，提高脱贫人口家庭经营性收入，夯实脱贫基础，防止发生规模性返贫。</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“审计项目数量（个）”指标，预期指标值为≥3个；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“审计报告数量（份）”指标，预期指标值为≥3份；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“监督检查覆盖率（%）”指标，预期指标值为≥95%；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“审计查出问题整改率（%）”指标，预期指标值为≥98%。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“审计报告出具及时率（%）”指标，预期指标值为≥95%。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“差旅费（万元）”指标，预期指标值为≤20万元；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“交通费（万元）”指标，预期指标值为≤7.3万元；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“发现违规资金金额（万元）”指标，预期指标值为≥0.01万元。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“审计建议采纳率（%）”指标，预期指标值为≥85%；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“保障工作情况需要”指标，预期指标值为有效保障。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“受益工作人员满意度（%）”指标，预期指标值为≥95%。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乡村振兴专项审计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乡村振兴专项审计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马江红（评价小组组长）：主要负责绩效评价组织协调工作，上情下达，制定绩效评价目标及考核项目；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卡德尔·塔力甫（评价小组组员）：主要负责对接项目承建单位经办人员，组织收集审核项目相关工程资料，审核项目相关文件、实施方案、招投标档案等资料；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王长征（评价小组组员）：主要负责对接项目相关财务人员，负责收集查阅项目资金支付财务凭证相关附件资料，审核资金使用合规性、管理机制及操作流程。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贺桂梅（评价小组组员）：主要负责记录整理绩效评价过程中存在问题，编制绩效评价目标初稿，撰写绩效评价相关文稿。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乡村振兴专项审计经费项目”项目绩效进行客观公正的评价，本项目总得分为97.06分，绩效评级属于“优”。其中，决策类指标得分20分，过程类指标得分20分，产出类指标得分39.59分，效益类指标得分17.47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截至2024年12月31日，已完成3个乡村振兴重点帮扶县相关政策落实和资金审计项目，保障了3个审计项目的顺利实施，及时出具了3个审计报告，产生差旅及交通费27.3万元；通过该项目的实施巩固拓展脱贫攻坚成果及乡村振兴成果，达到规范财政资金的使用的效果。</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根据《关于提前下达自治区2024年度乡村振兴专项审计经费的通知》（克财行〔2023〕45号）并结合克州审计局职责组织实施。围绕克州审计局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（2）立项程序规范性：根据决策依据编制工作计划和经费预算，经过与克州审计局财经领导小组进行沟通、筛选确定经费预算计划，上局务会研究确定最终预算方案，根据评分标准，该指标不扣分，得2分。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根据《关于提前下达自治区2024年度乡村振兴专项审计经费的通知》（克财行〔2023〕45号）文件，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关于提前下达自治区2024年度乡村振兴专项审计经费的通知》（克财行〔2023〕45号）文件要求，主要用于审计全州（阿图什市，阿克陶县，乌恰县，阿合奇县）及抽审县财政、农业农村、乡村振兴等部门，有关乡镇、村集体，以及金融机构、农业投资平台公司等的审计差旅费和交通费。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（1）资金到位率：该项目总投资27.3万元，克州财政局实际下达经费27.3万元，其中当年财政拨款27.3万元，财政资金足额拨付到位，根据评分标准，该指标不扣分，得5分。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（2）预算执行率：本项目申请预算金额为27.3万元，预算批复实际下达金额为 27.3万元，截至 2024年 12 月 31日，资金执行27.3万元，资金执行率100.00%。项目资金支出总体能够按照预算执行，根据评分标准，该指标不扣分，得5分。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提前下达自治区2024年度乡村振兴专项审计经费的通知》（克财行〔2023〕45号）文件要求，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审计局财务制度》及乡村振兴专项审计经费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项目产出类指标包括产出数量、产出质量、产出时效、产出成本四方面的内容，由7个三级指标构成，权重分为40分，实际得分39.59分，得分率为98.98%。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完成审计项目数量3个，与预期目标一致，根据评分标准，该指标不扣分，得5分。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完成审计报告数量3份，与预期目标一致，根据评分标准，该指标不扣分，得5分。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监督检查覆盖率95%，与预期目标一致，根据评分标准，该指标不扣分，得5分。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审计查出问题整改率90.2%，存在偏差：预期绩效目标审计查出问题整改率98%，实际完成值为90.02%，偏差率为8.14%。偏差原因：审计问题整改难度较大，被审单位在短期内无法完成整改，采取的措施：年初设置绩效目标值时尽量综合考虑各方面具体情况。根据评分标准（90.02%/98%）*5=4.59，该指标扣0.41分，得4.59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合计得9.59分。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审计报告出具及时率95%，与预期目标指标一致，根据评分标准，该指标不扣分，得10分。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差旅费20万元，与预期目标指标一致，根据评分标准，该指标不扣分，得5分。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交通费7.3万元，与预期目标指标一致，根据评分标准，该指标不扣分，得5分。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项目效益类指标由2个二级指标和4个三级指标构成构成，权重分为20分，实际得分17.47分，得分率为87.35%。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发现违规资金金额220165万元，与预期目标指标不一致，存在偏差：预期绩效目标0.01万元，实际完成值为220165万元，偏差率为220065%，偏差原因：年初设置目标时对发现违规金额估算不准确，采取的措施：科学设置绩效目标值，做好前期调研工作。根据评分标准，该指标扣2分，得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审计建议采纳率100%，存在偏差：预期绩效目标85%，实际完成值为100%，偏差率为17.65% ，偏差原因：提出的审计建议较为科学，容易被采纳，采取的措施：年初设置绩效目标值做好前期调研工作，尽量科学精准。根据评分标准17.65%*3=0.53，该指标扣0.53分，得2.47分。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有效保障工作情况需要，与预期目标指标一致，根据评分标准，该指标不扣分，得5分。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合计得7.47分。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对于满意度指标：受益工作人员满意度95%，与预期目标一致，根据评分标准，该指标不扣分，得10分。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1.建议充分落实绩效目标管理政策要求，提升绩效目标与项目实施内容的匹配度：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三是建议项目实施单位做好项目绩效跟踪监控工作，对实际开展工作与预期目标值产生较大偏差情况，应及时做好偏差原因分析和纠偏工作，不断提升绩效目标与项目实际工作的匹配度。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2.建议加强预算资金管理，严格落实项目申报、专家评审、确定项目后进行资金分配与资金拨付，规范资金拨付流程。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